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(Nur für ISV-Lizenzgebührenprogramm)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670EC" w:rsidRDefault="00505007" w:rsidP="0047729E">
            <w:pPr>
              <w:rPr>
                <w:b/>
                <w:sz w:val="24"/>
                <w:szCs w:val="24"/>
                <w:vertAlign w:val="superscript"/>
              </w:rPr>
            </w:pPr>
            <w:r w:rsidRPr="009670EC">
              <w:rPr>
                <w:b/>
                <w:sz w:val="24"/>
                <w:szCs w:val="24"/>
              </w:rPr>
              <w:t>Microsoft</w:t>
            </w:r>
            <w:bookmarkStart w:id="0" w:name="_Toc104560352"/>
            <w:bookmarkStart w:id="1" w:name="_Toc104876516"/>
            <w:bookmarkStart w:id="2" w:name="_Toc116219461"/>
            <w:r w:rsidR="0047729E" w:rsidRPr="00457F87">
              <w:rPr>
                <w:rStyle w:val="FootnoteReference"/>
                <w:rFonts w:eastAsia="SimSun"/>
                <w:b/>
                <w:color w:val="FFFFFF"/>
                <w:sz w:val="24"/>
                <w:szCs w:val="24"/>
              </w:rPr>
              <w:footnoteReference w:id="1"/>
            </w:r>
            <w:r w:rsidRPr="009670EC">
              <w:rPr>
                <w:b/>
                <w:sz w:val="24"/>
                <w:szCs w:val="24"/>
              </w:rPr>
              <w:t xml:space="preserve"> </w:t>
            </w:r>
            <w:bookmarkEnd w:id="0"/>
            <w:bookmarkEnd w:id="1"/>
            <w:bookmarkEnd w:id="2"/>
            <w:r w:rsidRPr="009670EC">
              <w:rPr>
                <w:b/>
                <w:sz w:val="24"/>
                <w:szCs w:val="24"/>
              </w:rPr>
              <w:t>BizTalk Server 2016 Standard</w:t>
            </w:r>
            <w:r w:rsidRPr="009670EC">
              <w:rPr>
                <w:b/>
                <w:color w:val="FFFFFF"/>
                <w:sz w:val="24"/>
                <w:szCs w:val="24"/>
                <w:u w:color="FFFFFF"/>
                <w:vertAlign w:val="superscript"/>
              </w:rPr>
              <w:t xml:space="preserve"> </w:t>
            </w:r>
            <w:r w:rsidRPr="00457F87">
              <w:rPr>
                <w:b/>
                <w:sz w:val="24"/>
                <w:szCs w:val="24"/>
                <w:highlight w:val="lightGray"/>
                <w:u w:val="single"/>
              </w:rPr>
              <w:fldChar w:fldCharType="begin">
                <w:ffData>
                  <w:name w:val="Text33"/>
                  <w:enabled/>
                  <w:calcOnExit w:val="0"/>
                  <w:textInput/>
                </w:ffData>
              </w:fldChar>
            </w:r>
            <w:r w:rsidRPr="00457F87">
              <w:rPr>
                <w:b/>
                <w:sz w:val="24"/>
                <w:szCs w:val="24"/>
                <w:highlight w:val="lightGray"/>
                <w:u w:val="single"/>
              </w:rPr>
              <w:instrText xml:space="preserve"> FORMTEXT </w:instrText>
            </w:r>
            <w:r w:rsidRPr="00457F87">
              <w:rPr>
                <w:b/>
                <w:sz w:val="24"/>
                <w:szCs w:val="24"/>
                <w:highlight w:val="lightGray"/>
                <w:u w:val="single"/>
              </w:rPr>
            </w:r>
            <w:r w:rsidRPr="00457F87">
              <w:rPr>
                <w:b/>
                <w:sz w:val="24"/>
                <w:szCs w:val="24"/>
                <w:highlight w:val="lightGray"/>
                <w:u w:val="single"/>
              </w:rPr>
              <w:fldChar w:fldCharType="separate"/>
            </w:r>
            <w:bookmarkStart w:id="3" w:name="_GoBack"/>
            <w:r w:rsidRPr="00457F87">
              <w:rPr>
                <w:b/>
                <w:noProof/>
                <w:sz w:val="24"/>
                <w:szCs w:val="24"/>
                <w:highlight w:val="lightGray"/>
                <w:u w:val="single"/>
              </w:rPr>
              <w:t> </w:t>
            </w:r>
            <w:r w:rsidRPr="00457F87">
              <w:rPr>
                <w:b/>
                <w:noProof/>
                <w:sz w:val="24"/>
                <w:szCs w:val="24"/>
                <w:highlight w:val="lightGray"/>
                <w:u w:val="single"/>
              </w:rPr>
              <w:t> </w:t>
            </w:r>
            <w:r w:rsidRPr="00457F87">
              <w:rPr>
                <w:b/>
                <w:noProof/>
                <w:sz w:val="24"/>
                <w:szCs w:val="24"/>
                <w:highlight w:val="lightGray"/>
                <w:u w:val="single"/>
              </w:rPr>
              <w:t> </w:t>
            </w:r>
            <w:r w:rsidRPr="00457F87">
              <w:rPr>
                <w:b/>
                <w:noProof/>
                <w:sz w:val="24"/>
                <w:szCs w:val="24"/>
                <w:highlight w:val="lightGray"/>
                <w:u w:val="single"/>
              </w:rPr>
              <w:t> </w:t>
            </w:r>
            <w:r w:rsidRPr="00457F87">
              <w:rPr>
                <w:b/>
                <w:noProof/>
                <w:sz w:val="24"/>
                <w:szCs w:val="24"/>
                <w:highlight w:val="lightGray"/>
                <w:u w:val="single"/>
              </w:rPr>
              <w:t> </w:t>
            </w:r>
            <w:bookmarkEnd w:id="3"/>
            <w:r w:rsidRPr="009670EC">
              <w:rPr>
                <w:sz w:val="24"/>
                <w:szCs w:val="24"/>
              </w:rPr>
              <w:fldChar w:fldCharType="end"/>
            </w:r>
            <w:r w:rsidR="0047729E" w:rsidRPr="00457F87">
              <w:rPr>
                <w:rStyle w:val="FootnoteReference"/>
                <w:rFonts w:eastAsia="SimSun"/>
                <w:b/>
                <w:color w:val="FFFFFF"/>
                <w:sz w:val="24"/>
                <w:szCs w:val="24"/>
              </w:rPr>
              <w:footnoteReference w:id="2"/>
            </w:r>
            <w:r w:rsidR="0047729E" w:rsidRPr="009670EC">
              <w:rPr>
                <w:b/>
                <w:bCs/>
                <w:sz w:val="24"/>
                <w:szCs w:val="24"/>
                <w:vertAlign w:val="superscript"/>
              </w:rPr>
              <w:t xml:space="preserve"> </w:t>
            </w:r>
          </w:p>
        </w:tc>
      </w:tr>
      <w:tr w:rsidR="00505007" w:rsidRPr="008845A9" w:rsidTr="0091085E">
        <w:tblPrEx>
          <w:tblCellMar>
            <w:left w:w="115" w:type="dxa"/>
            <w:right w:w="115" w:type="dxa"/>
          </w:tblCellMar>
        </w:tblPrEx>
        <w:tc>
          <w:tcPr>
            <w:tcW w:w="10368" w:type="dxa"/>
          </w:tcPr>
          <w:p w:rsidR="00505007" w:rsidRPr="0047729E" w:rsidRDefault="00505007" w:rsidP="0091085E">
            <w:pPr>
              <w:rPr>
                <w:b/>
                <w:bCs/>
                <w:sz w:val="24"/>
                <w:szCs w:val="24"/>
              </w:rPr>
            </w:pPr>
          </w:p>
          <w:p w:rsidR="00505007" w:rsidRPr="0047729E" w:rsidRDefault="00505007" w:rsidP="0047729E">
            <w:pPr>
              <w:rPr>
                <w:b/>
                <w:sz w:val="24"/>
                <w:szCs w:val="24"/>
              </w:rPr>
            </w:pPr>
            <w:r w:rsidRPr="0047729E">
              <w:rPr>
                <w:b/>
                <w:sz w:val="24"/>
                <w:szCs w:val="24"/>
              </w:rPr>
              <w:t xml:space="preserve">Lizenzen: </w:t>
            </w:r>
            <w:bookmarkStart w:id="4" w:name="Text33"/>
            <w:r w:rsidRPr="0047729E">
              <w:rPr>
                <w:b/>
                <w:sz w:val="24"/>
                <w:szCs w:val="24"/>
              </w:rPr>
              <w:fldChar w:fldCharType="begin">
                <w:ffData>
                  <w:name w:val="Text33"/>
                  <w:enabled/>
                  <w:calcOnExit w:val="0"/>
                  <w:textInput/>
                </w:ffData>
              </w:fldChar>
            </w:r>
            <w:r w:rsidRPr="0047729E">
              <w:rPr>
                <w:b/>
                <w:sz w:val="24"/>
                <w:szCs w:val="24"/>
              </w:rPr>
              <w:instrText xml:space="preserve"> FORMTEXT </w:instrText>
            </w:r>
            <w:r w:rsidRPr="0047729E">
              <w:rPr>
                <w:b/>
                <w:sz w:val="24"/>
                <w:szCs w:val="24"/>
              </w:rPr>
            </w:r>
            <w:r w:rsidRPr="0047729E">
              <w:rPr>
                <w:b/>
                <w:sz w:val="24"/>
                <w:szCs w:val="24"/>
              </w:rPr>
              <w:fldChar w:fldCharType="separate"/>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sz w:val="24"/>
                <w:szCs w:val="24"/>
              </w:rPr>
              <w:fldChar w:fldCharType="end"/>
            </w:r>
            <w:bookmarkEnd w:id="4"/>
            <w:r w:rsidR="0047729E" w:rsidRPr="0047729E">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ENDBENUTZER-LIZENZVERTRAG</w:t>
            </w:r>
          </w:p>
        </w:tc>
      </w:tr>
    </w:tbl>
    <w:p w:rsidR="00505007" w:rsidRPr="00D0360C" w:rsidRDefault="00174165" w:rsidP="00505007">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D0360C"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D0360C" w:rsidRDefault="00174165">
      <w:pPr>
        <w:pStyle w:val="Bullet2"/>
        <w:widowControl w:val="0"/>
        <w:tabs>
          <w:tab w:val="clear" w:pos="720"/>
          <w:tab w:val="num" w:pos="360"/>
        </w:tabs>
        <w:ind w:left="360" w:hanging="360"/>
      </w:pPr>
      <w:r>
        <w:rPr>
          <w:rFonts w:eastAsia="SimSun"/>
          <w:sz w:val="20"/>
          <w:szCs w:val="20"/>
        </w:rPr>
        <w:t>Updates</w:t>
      </w:r>
    </w:p>
    <w:p w:rsidR="009F26C9" w:rsidRPr="00D0360C" w:rsidRDefault="00174165">
      <w:pPr>
        <w:pStyle w:val="Bullet2"/>
        <w:widowControl w:val="0"/>
        <w:tabs>
          <w:tab w:val="clear" w:pos="720"/>
          <w:tab w:val="num" w:pos="360"/>
        </w:tabs>
        <w:ind w:left="360" w:hanging="360"/>
      </w:pPr>
      <w:r>
        <w:rPr>
          <w:rFonts w:eastAsia="SimSun"/>
          <w:sz w:val="20"/>
          <w:szCs w:val="20"/>
        </w:rPr>
        <w:t>Ergänzungen und</w:t>
      </w:r>
    </w:p>
    <w:p w:rsidR="009F26C9" w:rsidRPr="00D0360C"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D0360C" w:rsidRDefault="00174165">
      <w:pPr>
        <w:widowControl w:val="0"/>
      </w:pPr>
      <w:r>
        <w:rPr>
          <w:rFonts w:eastAsia="SimSun"/>
          <w:sz w:val="20"/>
          <w:szCs w:val="20"/>
        </w:rPr>
        <w:t>Liegen letztgenannten Elementen eigene Bestimmungen bei, gelten diese eigenen Bestimmungen.</w:t>
      </w:r>
    </w:p>
    <w:p w:rsidR="009F26C9" w:rsidRPr="00F4062E"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F4062E"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D0360C"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ÜBERBLICK.</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rsidR="009F26C9" w:rsidRPr="00D0360C" w:rsidRDefault="00174165">
      <w:pPr>
        <w:pStyle w:val="Bullet3"/>
        <w:widowControl w:val="0"/>
      </w:pPr>
      <w:r>
        <w:rPr>
          <w:rFonts w:eastAsia="SimSun"/>
          <w:sz w:val="20"/>
          <w:szCs w:val="20"/>
        </w:rPr>
        <w:t>Serversoftware</w:t>
      </w:r>
    </w:p>
    <w:p w:rsidR="009F26C9" w:rsidRPr="00D0360C"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F4062E"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D0360C"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D0360C" w:rsidRDefault="00174165">
      <w:pPr>
        <w:pStyle w:val="Heading2"/>
        <w:widowControl w:val="0"/>
      </w:pPr>
      <w:r>
        <w:rPr>
          <w:rFonts w:eastAsia="SimSun"/>
          <w:sz w:val="20"/>
          <w:szCs w:val="20"/>
        </w:rPr>
        <w:t>Lizenzterminologie.</w:t>
      </w:r>
    </w:p>
    <w:p w:rsidR="009F26C9" w:rsidRPr="00D0360C"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F26C9" w:rsidRPr="00D0360C"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D0360C"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D0360C"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D0360C"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D0360C"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D0360C" w:rsidRDefault="00174165">
      <w:pPr>
        <w:pStyle w:val="Bullet4"/>
        <w:widowControl w:val="0"/>
      </w:pPr>
      <w:r>
        <w:rPr>
          <w:rFonts w:eastAsia="SimSun"/>
          <w:sz w:val="20"/>
          <w:szCs w:val="20"/>
        </w:rPr>
        <w:t>eine physische Betriebssystemumgebung</w:t>
      </w:r>
    </w:p>
    <w:p w:rsidR="009F26C9" w:rsidRPr="00D0360C" w:rsidRDefault="00174165">
      <w:pPr>
        <w:pStyle w:val="Bullet4"/>
        <w:widowControl w:val="0"/>
      </w:pPr>
      <w:r>
        <w:rPr>
          <w:rFonts w:eastAsia="SimSun"/>
          <w:sz w:val="20"/>
          <w:szCs w:val="20"/>
        </w:rPr>
        <w:t>eine oder mehrere virtuelle Betriebssystemumgebungen.</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D0360C"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D0360C"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D0360C"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D0360C"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D0360C" w:rsidRDefault="00174165">
      <w:pPr>
        <w:pStyle w:val="Heading1"/>
        <w:widowControl w:val="0"/>
        <w:ind w:left="360" w:hanging="360"/>
      </w:pPr>
      <w:r>
        <w:rPr>
          <w:rFonts w:eastAsia="SimSun"/>
          <w:sz w:val="20"/>
          <w:szCs w:val="20"/>
        </w:rPr>
        <w:t>NUTZUNGSRECHTE.</w:t>
      </w:r>
    </w:p>
    <w:p w:rsidR="00A9007D" w:rsidRPr="00F4062E"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F4062E" w:rsidRDefault="00174165" w:rsidP="00502846">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F4062E" w:rsidRDefault="00174165"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F4062E" w:rsidRDefault="00624B42"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D0360C" w:rsidRDefault="00174165" w:rsidP="008845A9">
      <w:pPr>
        <w:pStyle w:val="Heading2"/>
        <w:widowControl w:val="0"/>
      </w:pPr>
      <w:r>
        <w:rPr>
          <w:rFonts w:eastAsia="SimSun"/>
          <w:sz w:val="20"/>
          <w:szCs w:val="20"/>
        </w:rPr>
        <w:t>Zuweisung</w:t>
      </w:r>
      <w:r>
        <w:rPr>
          <w:sz w:val="20"/>
          <w:szCs w:val="20"/>
        </w:rPr>
        <w:t xml:space="preserve"> der Anzahl von benötigten Lizenzen für den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D0360C"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Sie gemäß Abschnitt 2(b)(ii</w:t>
      </w:r>
      <w:r w:rsidR="0047729E">
        <w:rPr>
          <w:rFonts w:eastAsia="SimSun"/>
          <w:b w:val="0"/>
          <w:sz w:val="20"/>
          <w:szCs w:val="20"/>
        </w:rPr>
        <w:t xml:space="preserve">) die erforderliche Anzahl von </w:t>
      </w:r>
      <w:r>
        <w:rPr>
          <w:rFonts w:eastAsia="SimSun"/>
          <w:b w:val="0"/>
          <w:sz w:val="20"/>
          <w:szCs w:val="20"/>
        </w:rPr>
        <w:t>Lizenzen zugewiesen haben, sind Sie berechtigt, eine beliebige Anzahl von Instanzen der Software in dieser virtuellen Betriebssystemumgebung auszuführen.</w:t>
      </w:r>
    </w:p>
    <w:p w:rsidR="009F26C9" w:rsidRPr="00D0360C"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D0360C" w:rsidRDefault="00174165">
      <w:pPr>
        <w:pStyle w:val="Bullet3"/>
        <w:widowControl w:val="0"/>
      </w:pPr>
      <w:r>
        <w:rPr>
          <w:rFonts w:eastAsia="SimSun"/>
          <w:sz w:val="20"/>
          <w:szCs w:val="20"/>
        </w:rPr>
        <w:t>Administrations- und Überwachungstools</w:t>
      </w:r>
    </w:p>
    <w:p w:rsidR="009F26C9" w:rsidRPr="00D0360C" w:rsidRDefault="00174165">
      <w:pPr>
        <w:pStyle w:val="Bullet3"/>
        <w:widowControl w:val="0"/>
      </w:pPr>
      <w:r>
        <w:rPr>
          <w:rFonts w:eastAsia="SimSun"/>
          <w:sz w:val="20"/>
          <w:szCs w:val="20"/>
        </w:rPr>
        <w:t>Entwicklungstools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HTTP-Empfangsadapter</w:t>
      </w:r>
    </w:p>
    <w:p w:rsidR="009F26C9" w:rsidRPr="00D0360C" w:rsidRDefault="00174165">
      <w:pPr>
        <w:pStyle w:val="Bullet3"/>
        <w:widowControl w:val="0"/>
      </w:pPr>
      <w:r>
        <w:rPr>
          <w:rFonts w:eastAsia="SimSun"/>
          <w:sz w:val="20"/>
          <w:szCs w:val="20"/>
        </w:rPr>
        <w:t>SOAP-Empfangsadapter</w:t>
      </w:r>
    </w:p>
    <w:p w:rsidR="009F26C9" w:rsidRPr="00D0360C" w:rsidRDefault="00174165">
      <w:pPr>
        <w:pStyle w:val="Bullet3"/>
        <w:widowControl w:val="0"/>
      </w:pPr>
      <w:r>
        <w:rPr>
          <w:rFonts w:eastAsia="SimSun"/>
          <w:sz w:val="20"/>
          <w:szCs w:val="20"/>
        </w:rPr>
        <w:t>Webdienst für den Windows SharePoint Services-Adapter</w:t>
      </w:r>
    </w:p>
    <w:p w:rsidR="009F26C9" w:rsidRPr="00D0360C" w:rsidRDefault="00174165">
      <w:pPr>
        <w:pStyle w:val="Bullet3"/>
        <w:widowControl w:val="0"/>
      </w:pPr>
      <w:r>
        <w:rPr>
          <w:rFonts w:eastAsia="SimSun"/>
          <w:sz w:val="20"/>
          <w:szCs w:val="20"/>
        </w:rPr>
        <w:t>Windows Communication Foundation-Adapter</w:t>
      </w:r>
    </w:p>
    <w:p w:rsidR="009F26C9" w:rsidRPr="00D0360C" w:rsidRDefault="00174165">
      <w:pPr>
        <w:pStyle w:val="Bullet3"/>
        <w:widowControl w:val="0"/>
      </w:pPr>
      <w:r>
        <w:rPr>
          <w:rFonts w:eastAsia="SimSun"/>
          <w:sz w:val="20"/>
          <w:szCs w:val="20"/>
        </w:rPr>
        <w:t>Business Activity Monitoring („BAM“)-Ereignis-APIs und Interceptors &amp; Administrations-Tools</w:t>
      </w:r>
    </w:p>
    <w:p w:rsidR="009F26C9" w:rsidRPr="00D0360C" w:rsidRDefault="00174165">
      <w:pPr>
        <w:pStyle w:val="Bullet3"/>
        <w:widowControl w:val="0"/>
      </w:pPr>
      <w:r>
        <w:rPr>
          <w:rFonts w:eastAsia="SimSun"/>
          <w:sz w:val="20"/>
          <w:szCs w:val="20"/>
        </w:rPr>
        <w:t>BAM-Warnungsprovider für SQL-Benachrichtigungsdienste</w:t>
      </w:r>
    </w:p>
    <w:p w:rsidR="009F26C9" w:rsidRPr="00D0360C" w:rsidRDefault="00174165">
      <w:pPr>
        <w:pStyle w:val="Bullet3"/>
        <w:widowControl w:val="0"/>
      </w:pPr>
      <w:r>
        <w:rPr>
          <w:rFonts w:eastAsia="SimSun"/>
          <w:sz w:val="20"/>
          <w:szCs w:val="20"/>
        </w:rPr>
        <w:t>BAM-Client</w:t>
      </w:r>
    </w:p>
    <w:p w:rsidR="009F26C9" w:rsidRPr="00D0360C" w:rsidRDefault="00174165">
      <w:pPr>
        <w:pStyle w:val="Bullet3"/>
        <w:widowControl w:val="0"/>
      </w:pPr>
      <w:r>
        <w:rPr>
          <w:rFonts w:eastAsia="SimSun"/>
          <w:sz w:val="20"/>
          <w:szCs w:val="20"/>
        </w:rPr>
        <w:t>Schemas und Vorlagen im Zusammenhang mit BizTalk Server</w:t>
      </w:r>
    </w:p>
    <w:p w:rsidR="009F26C9" w:rsidRPr="00D0360C" w:rsidRDefault="00174165">
      <w:pPr>
        <w:pStyle w:val="Bullet3"/>
        <w:widowControl w:val="0"/>
      </w:pPr>
      <w:r>
        <w:rPr>
          <w:rFonts w:eastAsia="SimSun"/>
          <w:sz w:val="20"/>
          <w:szCs w:val="20"/>
        </w:rPr>
        <w:t>Geschäftsaktivitätsdienste</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Geschäftsregel-Komponente</w:t>
      </w:r>
    </w:p>
    <w:p w:rsidR="009F26C9" w:rsidRPr="00D0360C" w:rsidRDefault="00174165">
      <w:pPr>
        <w:pStyle w:val="Bullet3"/>
        <w:widowControl w:val="0"/>
      </w:pPr>
      <w:r>
        <w:rPr>
          <w:rFonts w:eastAsia="SimSun"/>
          <w:sz w:val="20"/>
          <w:szCs w:val="20"/>
        </w:rPr>
        <w:t>MQSeries-Agent</w:t>
      </w:r>
    </w:p>
    <w:p w:rsidR="009F26C9" w:rsidRPr="00D0360C"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rsidR="009F26C9" w:rsidRPr="00D0360C"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D0360C" w:rsidRDefault="00174165">
      <w:pPr>
        <w:pStyle w:val="Bullet3"/>
        <w:widowControl w:val="0"/>
      </w:pPr>
      <w:r>
        <w:rPr>
          <w:rFonts w:eastAsia="SimSun"/>
          <w:sz w:val="20"/>
          <w:szCs w:val="20"/>
        </w:rPr>
        <w:lastRenderedPageBreak/>
        <w:t>Sie sind berechtigt, Instanzen der Serversoftware und der zusätzlichen Software auf einem beliebigen Ihrer Server oder Speichermedien zu speichern.</w:t>
      </w:r>
    </w:p>
    <w:p w:rsidR="009F26C9" w:rsidRPr="00D0360C"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D0360C" w:rsidRDefault="0013081E" w:rsidP="008845A9">
      <w:pPr>
        <w:pStyle w:val="Heading2"/>
        <w:widowControl w:val="0"/>
      </w:pPr>
      <w:r>
        <w:rPr>
          <w:rFonts w:eastAsia="SimSun"/>
          <w:bCs w:val="0"/>
          <w:sz w:val="20"/>
          <w:szCs w:val="20"/>
        </w:rPr>
        <w:t xml:space="preserve">Netzwerkcluster.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D0360C"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D0360C" w:rsidRDefault="00C66C55" w:rsidP="008845A9">
      <w:pPr>
        <w:pStyle w:val="Heading2"/>
        <w:widowControl w:val="0"/>
      </w:pPr>
      <w:r>
        <w:rPr>
          <w:sz w:val="20"/>
          <w:szCs w:val="20"/>
        </w:rPr>
        <w:t>Hinweise für Code von Dritten.</w:t>
      </w:r>
      <w:r>
        <w:rPr>
          <w:b w:val="0"/>
          <w:sz w:val="20"/>
          <w:szCs w:val="20"/>
        </w:rPr>
        <w:t xml:space="preserve"> Die Software kann Codes von Dritten enthalten, die Microsoft, nicht der Dritte, unter diesem </w:t>
      </w:r>
      <w:r>
        <w:rPr>
          <w:rFonts w:eastAsia="SimSun"/>
          <w:b w:val="0"/>
          <w:bCs w:val="0"/>
          <w:sz w:val="20"/>
          <w:szCs w:val="20"/>
        </w:rPr>
        <w:t>Vertrag</w:t>
      </w:r>
      <w:r>
        <w:rPr>
          <w:b w:val="0"/>
          <w:sz w:val="20"/>
          <w:szCs w:val="20"/>
        </w:rPr>
        <w:t xml:space="preserve"> an Sie lizenziert. Hinweise für Code von Dritten, sofern vorhanden, dienen lediglich der Information.</w:t>
      </w:r>
    </w:p>
    <w:p w:rsidR="009F26C9" w:rsidRPr="00D0360C" w:rsidRDefault="00174165">
      <w:pPr>
        <w:pStyle w:val="Heading1"/>
        <w:widowControl w:val="0"/>
        <w:ind w:left="360" w:hanging="360"/>
      </w:pPr>
      <w:r>
        <w:rPr>
          <w:rFonts w:eastAsia="SimSun"/>
          <w:sz w:val="20"/>
          <w:szCs w:val="20"/>
        </w:rPr>
        <w:t>ZUSÄTZLICHE LIZENZANFORDERUNGEN UND/ODER NUTZUNGSRECHTE.</w:t>
      </w:r>
    </w:p>
    <w:p w:rsidR="009F26C9" w:rsidRPr="00D0360C"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D0360C" w:rsidRDefault="00174165">
      <w:pPr>
        <w:pStyle w:val="Bullet3"/>
        <w:widowControl w:val="0"/>
      </w:pPr>
      <w:r>
        <w:rPr>
          <w:rFonts w:eastAsia="SimSun"/>
          <w:sz w:val="20"/>
          <w:szCs w:val="20"/>
        </w:rPr>
        <w:t>Zusammenfassen von Verbindungen</w:t>
      </w:r>
    </w:p>
    <w:p w:rsidR="009F26C9" w:rsidRPr="00D0360C" w:rsidRDefault="00174165">
      <w:pPr>
        <w:pStyle w:val="Bullet3"/>
        <w:widowControl w:val="0"/>
      </w:pPr>
      <w:r>
        <w:rPr>
          <w:rFonts w:eastAsia="SimSun"/>
          <w:sz w:val="20"/>
          <w:szCs w:val="20"/>
        </w:rPr>
        <w:t>Umleiten von Informationen oder</w:t>
      </w:r>
    </w:p>
    <w:p w:rsidR="009F26C9" w:rsidRPr="00D0360C" w:rsidRDefault="00174165">
      <w:pPr>
        <w:pStyle w:val="Bullet3"/>
        <w:widowControl w:val="0"/>
      </w:pPr>
      <w:r>
        <w:rPr>
          <w:rFonts w:eastAsia="SimSun"/>
          <w:sz w:val="20"/>
          <w:szCs w:val="20"/>
        </w:rPr>
        <w:t>Verringern der Anzahl der Geräte oder Nutzer, die direkt auf die Software zugreifen oder sie verwenden</w:t>
      </w:r>
    </w:p>
    <w:p w:rsidR="009F26C9" w:rsidRPr="00D0360C"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D0360C"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9F26C9" w:rsidRPr="00D0360C"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D0360C"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D0360C"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D0360C" w:rsidRDefault="00174165">
      <w:pPr>
        <w:pStyle w:val="Bullet4"/>
        <w:widowControl w:val="0"/>
      </w:pPr>
      <w:r>
        <w:rPr>
          <w:rFonts w:eastAsia="SimSun"/>
          <w:sz w:val="20"/>
          <w:szCs w:val="20"/>
        </w:rPr>
        <w:tab/>
        <w:t>diesem in Ihren Programmen wesentliche primäre Funktionalität hinzuzufügen</w:t>
      </w:r>
    </w:p>
    <w:p w:rsidR="009F26C9" w:rsidRPr="00D0360C"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D0360C" w:rsidRDefault="00174165">
      <w:pPr>
        <w:pStyle w:val="Bullet4"/>
        <w:widowControl w:val="0"/>
      </w:pPr>
      <w:r>
        <w:rPr>
          <w:rFonts w:eastAsia="SimSun"/>
          <w:sz w:val="20"/>
          <w:szCs w:val="20"/>
        </w:rPr>
        <w:tab/>
        <w:t>Ihren gültigen Urheberrechtshinweis auf Ihren Programmen anzubringen</w:t>
      </w:r>
    </w:p>
    <w:p w:rsidR="009F26C9" w:rsidRPr="00636ACA" w:rsidRDefault="00174165">
      <w:pPr>
        <w:pStyle w:val="Bullet4"/>
        <w:widowControl w:val="0"/>
        <w:rPr>
          <w:spacing w:val="-2"/>
        </w:rPr>
      </w:pPr>
      <w:r w:rsidRPr="00636ACA">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D0360C" w:rsidRDefault="00174165">
      <w:pPr>
        <w:pStyle w:val="Bullet4"/>
        <w:widowControl w:val="0"/>
      </w:pPr>
      <w:r>
        <w:rPr>
          <w:rFonts w:eastAsia="SimSun"/>
          <w:sz w:val="20"/>
          <w:szCs w:val="20"/>
        </w:rPr>
        <w:tab/>
        <w:t>Urheberrechts-, Markenrechts- oder Patenthinweise im vertreibbaren Code zu ändern</w:t>
      </w:r>
    </w:p>
    <w:p w:rsidR="009F26C9" w:rsidRPr="00D0360C"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D0360C" w:rsidRDefault="00174165">
      <w:pPr>
        <w:pStyle w:val="Bullet4"/>
        <w:widowControl w:val="0"/>
      </w:pPr>
      <w:r>
        <w:rPr>
          <w:rFonts w:eastAsia="SimSun"/>
          <w:sz w:val="20"/>
          <w:szCs w:val="20"/>
        </w:rPr>
        <w:tab/>
        <w:t>vertreibbaren Code zur Ausführung auf einer anderen Plattform als der Windows-Plattform zu vertreiben</w:t>
      </w:r>
    </w:p>
    <w:p w:rsidR="009F26C9" w:rsidRPr="00D0360C" w:rsidRDefault="00174165">
      <w:pPr>
        <w:pStyle w:val="Bullet4"/>
        <w:widowControl w:val="0"/>
      </w:pPr>
      <w:r>
        <w:rPr>
          <w:rFonts w:eastAsia="SimSun"/>
          <w:sz w:val="20"/>
          <w:szCs w:val="20"/>
        </w:rPr>
        <w:tab/>
        <w:t>vertreibbaren Code in bösartige, täuschende oder rechtswidrige Programme aufzunehmen</w:t>
      </w:r>
    </w:p>
    <w:p w:rsidR="009F26C9" w:rsidRPr="00D0360C" w:rsidRDefault="00174165" w:rsidP="000A185B">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0A185B">
        <w:rPr>
          <w:rFonts w:eastAsia="SimSun"/>
          <w:sz w:val="20"/>
          <w:szCs w:val="20"/>
        </w:rPr>
        <w:t>„</w:t>
      </w:r>
      <w:r>
        <w:rPr>
          <w:rFonts w:eastAsia="SimSun"/>
          <w:sz w:val="20"/>
          <w:szCs w:val="20"/>
        </w:rPr>
        <w:t>ausgeschlossenen Lizenz</w:t>
      </w:r>
      <w:r w:rsidR="000A185B">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D0360C" w:rsidRDefault="00174165">
      <w:pPr>
        <w:pStyle w:val="Bullet5"/>
        <w:widowControl w:val="0"/>
      </w:pPr>
      <w:r>
        <w:rPr>
          <w:rFonts w:eastAsia="SimSun"/>
          <w:sz w:val="20"/>
          <w:szCs w:val="20"/>
        </w:rPr>
        <w:t>der Code in Quellcodeform offengelegt oder vertrieben wird</w:t>
      </w:r>
    </w:p>
    <w:p w:rsidR="009F26C9" w:rsidRPr="00D0360C" w:rsidRDefault="00174165">
      <w:pPr>
        <w:pStyle w:val="Bullet5"/>
        <w:widowControl w:val="0"/>
      </w:pPr>
      <w:r>
        <w:rPr>
          <w:rFonts w:eastAsia="SimSun"/>
          <w:sz w:val="20"/>
          <w:szCs w:val="20"/>
        </w:rPr>
        <w:t>andere das Recht haben, ihn zu ändern.</w:t>
      </w:r>
    </w:p>
    <w:p w:rsidR="009F26C9" w:rsidRPr="00D0360C"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D0360C"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D0360C"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D0360C" w:rsidRDefault="00174165">
      <w:pPr>
        <w:pStyle w:val="Heading1"/>
        <w:widowControl w:val="0"/>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D0360C"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D0360C" w:rsidRDefault="00174165">
      <w:pPr>
        <w:pStyle w:val="Bullet2"/>
        <w:widowControl w:val="0"/>
      </w:pPr>
      <w:r>
        <w:rPr>
          <w:rFonts w:eastAsia="SimSun"/>
          <w:sz w:val="20"/>
          <w:szCs w:val="20"/>
        </w:rPr>
        <w:t>technische Beschränkungen der Software zu umgehen</w:t>
      </w:r>
    </w:p>
    <w:p w:rsidR="009F26C9" w:rsidRPr="00D0360C"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D0360C"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D0360C" w:rsidRDefault="00174165">
      <w:pPr>
        <w:pStyle w:val="Bullet2"/>
        <w:widowControl w:val="0"/>
      </w:pPr>
      <w:r>
        <w:rPr>
          <w:rFonts w:eastAsia="SimSun"/>
          <w:sz w:val="20"/>
          <w:szCs w:val="20"/>
        </w:rPr>
        <w:t>die Software zu veröffentlichen, damit andere sie kopieren können</w:t>
      </w:r>
    </w:p>
    <w:p w:rsidR="009F26C9" w:rsidRPr="00D0360C" w:rsidRDefault="00174165">
      <w:pPr>
        <w:pStyle w:val="Bullet2"/>
        <w:widowControl w:val="0"/>
      </w:pPr>
      <w:r>
        <w:rPr>
          <w:rFonts w:eastAsia="SimSun"/>
          <w:sz w:val="20"/>
          <w:szCs w:val="20"/>
        </w:rPr>
        <w:t>die Software zu vermieten, zu verleasen oder zu verleihen</w:t>
      </w:r>
    </w:p>
    <w:p w:rsidR="009F26C9" w:rsidRPr="00D0360C" w:rsidRDefault="00174165">
      <w:pPr>
        <w:pStyle w:val="Bullet2"/>
        <w:widowControl w:val="0"/>
      </w:pPr>
      <w:r>
        <w:rPr>
          <w:rFonts w:eastAsia="SimSun"/>
          <w:sz w:val="20"/>
          <w:szCs w:val="20"/>
        </w:rPr>
        <w:t>die Software für kommerzielle Software-Hostingdienste zu verwenden.</w:t>
      </w:r>
    </w:p>
    <w:p w:rsidR="009F26C9" w:rsidRPr="00D0360C"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D0360C"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D0360C"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D0360C"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D0360C"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D0360C" w:rsidRDefault="00174165">
      <w:pPr>
        <w:pStyle w:val="Heading1"/>
        <w:widowControl w:val="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D0360C"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D0360C" w:rsidRDefault="00174165">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D0360C" w:rsidRDefault="0017416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8A20AA" w:rsidRPr="00D0360C" w:rsidRDefault="008A20AA" w:rsidP="008A20AA">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20AA" w:rsidRPr="00D0360C" w:rsidRDefault="008A20AA" w:rsidP="008A20AA">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8A20AA" w:rsidRPr="00D0360C" w:rsidRDefault="008A20AA" w:rsidP="008A20AA">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C3" w:rsidRDefault="003761C3">
      <w:pPr>
        <w:rPr>
          <w:rFonts w:cs="Times New Roman"/>
        </w:rPr>
      </w:pPr>
      <w:r>
        <w:rPr>
          <w:rFonts w:cs="Times New Roman"/>
        </w:rPr>
        <w:separator/>
      </w:r>
    </w:p>
  </w:endnote>
  <w:endnote w:type="continuationSeparator" w:id="0">
    <w:p w:rsidR="003761C3" w:rsidRDefault="003761C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C3" w:rsidRDefault="003761C3">
      <w:pPr>
        <w:rPr>
          <w:rFonts w:cs="Times New Roman"/>
        </w:rPr>
      </w:pPr>
      <w:r>
        <w:rPr>
          <w:rFonts w:cs="Times New Roman"/>
        </w:rPr>
        <w:separator/>
      </w:r>
    </w:p>
  </w:footnote>
  <w:footnote w:type="continuationSeparator" w:id="0">
    <w:p w:rsidR="003761C3" w:rsidRDefault="003761C3">
      <w:pPr>
        <w:rPr>
          <w:rFonts w:cs="Times New Roman"/>
        </w:rPr>
      </w:pPr>
      <w:r>
        <w:rPr>
          <w:rFonts w:cs="Times New Roman"/>
        </w:rPr>
        <w:continuationSeparator/>
      </w:r>
    </w:p>
  </w:footnote>
  <w:footnote w:id="1">
    <w:p w:rsidR="0047729E" w:rsidRPr="00B94846" w:rsidRDefault="0047729E" w:rsidP="0047729E">
      <w:pPr>
        <w:pStyle w:val="FootnoteText"/>
        <w:spacing w:after="0"/>
        <w:rPr>
          <w:sz w:val="16"/>
          <w:szCs w:val="16"/>
        </w:rPr>
      </w:pPr>
      <w:r w:rsidRPr="00B94846">
        <w:rPr>
          <w:rStyle w:val="FootnoteReference"/>
          <w:b/>
          <w:bCs/>
          <w:sz w:val="16"/>
          <w:szCs w:val="16"/>
        </w:rPr>
        <w:footnoteRef/>
      </w:r>
      <w:r w:rsidRPr="00B94846">
        <w:rPr>
          <w:b/>
          <w:bCs/>
          <w:sz w:val="16"/>
          <w:szCs w:val="16"/>
        </w:rPr>
        <w:t xml:space="preserve"> </w:t>
      </w:r>
      <w:r w:rsidRPr="00B94846">
        <w:rPr>
          <w:rStyle w:val="Heading1SuperCharChar"/>
          <w:color w:val="auto"/>
          <w:sz w:val="16"/>
          <w:szCs w:val="16"/>
          <w:vertAlign w:val="baseline"/>
        </w:rPr>
        <w:t xml:space="preserve">LIZENZGEBER: </w:t>
      </w:r>
      <w:r w:rsidRPr="00B94846">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7729E" w:rsidRPr="007D0F04" w:rsidRDefault="0047729E" w:rsidP="0047729E">
      <w:pPr>
        <w:pStyle w:val="FootnoteText"/>
        <w:rPr>
          <w:sz w:val="16"/>
          <w:szCs w:val="16"/>
          <w:lang w:val="en-US"/>
        </w:rPr>
      </w:pPr>
      <w:r w:rsidRPr="007D0F04">
        <w:rPr>
          <w:rStyle w:val="FootnoteReference"/>
          <w:b/>
          <w:bCs/>
          <w:sz w:val="16"/>
          <w:szCs w:val="16"/>
        </w:rPr>
        <w:footnoteRef/>
      </w:r>
      <w:r w:rsidRPr="007D0F04">
        <w:rPr>
          <w:b/>
          <w:bCs/>
          <w:sz w:val="16"/>
          <w:szCs w:val="16"/>
        </w:rPr>
        <w:t xml:space="preserve"> </w:t>
      </w:r>
      <w:r w:rsidRPr="007D0F04">
        <w:rPr>
          <w:rStyle w:val="Heading1SuperCharChar"/>
          <w:color w:val="auto"/>
          <w:sz w:val="16"/>
          <w:szCs w:val="16"/>
          <w:vertAlign w:val="baseline"/>
        </w:rPr>
        <w:t>LIZENZGEBER:</w:t>
      </w:r>
      <w:r w:rsidRPr="007D0F04">
        <w:rPr>
          <w:rStyle w:val="Heading1SuperCharChar"/>
          <w:b w:val="0"/>
          <w:bCs/>
          <w:color w:val="auto"/>
          <w:sz w:val="16"/>
          <w:szCs w:val="16"/>
          <w:vertAlign w:val="baseline"/>
        </w:rPr>
        <w:t xml:space="preserve"> Geben Sie für lizenzierte „Academic Edition“-Software bitte den Namen an, z. B.: Microsoft BizTalk Server 2016 Standard, Academic Edition.</w:t>
      </w:r>
    </w:p>
  </w:footnote>
  <w:footnote w:id="3">
    <w:p w:rsidR="0047729E" w:rsidRPr="0047729E" w:rsidRDefault="0047729E">
      <w:pPr>
        <w:pStyle w:val="FootnoteText"/>
        <w:rPr>
          <w:sz w:val="16"/>
          <w:szCs w:val="16"/>
        </w:rPr>
      </w:pPr>
      <w:r w:rsidRPr="0047729E">
        <w:rPr>
          <w:rStyle w:val="FootnoteReference"/>
          <w:b/>
          <w:bCs/>
          <w:sz w:val="16"/>
          <w:szCs w:val="16"/>
        </w:rPr>
        <w:footnoteRef/>
      </w:r>
      <w:r w:rsidRPr="0047729E">
        <w:rPr>
          <w:b/>
          <w:bCs/>
          <w:sz w:val="16"/>
          <w:szCs w:val="16"/>
        </w:rPr>
        <w:t xml:space="preserve"> LIZENZGEBER:</w:t>
      </w:r>
      <w:r w:rsidRPr="0047729E">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D9A06910"/>
    <w:lvl w:ilvl="0" w:tplc="E4F29F3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F7ACFEA"/>
    <w:lvl w:ilvl="0" w:tplc="BBB236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88CB31C"/>
    <w:lvl w:ilvl="0" w:tplc="E898A6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D68F492"/>
    <w:lvl w:ilvl="0" w:tplc="1024821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9F0F9BA"/>
    <w:lvl w:ilvl="0" w:tplc="15FE15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hjecNWprJdUiI8WRHYpeR/RtoiwIggbjEme8cYVjoFRuSrivQu0a4SmRqdmSercZgBxW/N5Blic46fNxoOV+w==" w:salt="4BxFrufpxtgRBuE59syRt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185B"/>
    <w:rsid w:val="0013081E"/>
    <w:rsid w:val="001538D7"/>
    <w:rsid w:val="00153AE4"/>
    <w:rsid w:val="00172F40"/>
    <w:rsid w:val="00174165"/>
    <w:rsid w:val="001B7144"/>
    <w:rsid w:val="001D0BC4"/>
    <w:rsid w:val="001D41B3"/>
    <w:rsid w:val="001F2D4A"/>
    <w:rsid w:val="002248C2"/>
    <w:rsid w:val="00232E6D"/>
    <w:rsid w:val="002974EF"/>
    <w:rsid w:val="002C6B75"/>
    <w:rsid w:val="00356790"/>
    <w:rsid w:val="00372DDA"/>
    <w:rsid w:val="003761C3"/>
    <w:rsid w:val="00405F5E"/>
    <w:rsid w:val="00457F87"/>
    <w:rsid w:val="00465019"/>
    <w:rsid w:val="0047487B"/>
    <w:rsid w:val="0047729E"/>
    <w:rsid w:val="004A4698"/>
    <w:rsid w:val="004C72E0"/>
    <w:rsid w:val="00502846"/>
    <w:rsid w:val="00503A54"/>
    <w:rsid w:val="00505007"/>
    <w:rsid w:val="00521185"/>
    <w:rsid w:val="00534710"/>
    <w:rsid w:val="00557458"/>
    <w:rsid w:val="00571D19"/>
    <w:rsid w:val="0057388B"/>
    <w:rsid w:val="00584BA8"/>
    <w:rsid w:val="00624B42"/>
    <w:rsid w:val="00636ACA"/>
    <w:rsid w:val="006A785B"/>
    <w:rsid w:val="0070290C"/>
    <w:rsid w:val="00730B3E"/>
    <w:rsid w:val="007D0F04"/>
    <w:rsid w:val="00802F8C"/>
    <w:rsid w:val="00814EA6"/>
    <w:rsid w:val="008821C9"/>
    <w:rsid w:val="0088304F"/>
    <w:rsid w:val="008845A9"/>
    <w:rsid w:val="008A1E76"/>
    <w:rsid w:val="008A20AA"/>
    <w:rsid w:val="008A6E49"/>
    <w:rsid w:val="008B136E"/>
    <w:rsid w:val="0091067C"/>
    <w:rsid w:val="0091085E"/>
    <w:rsid w:val="009573BE"/>
    <w:rsid w:val="00965F5B"/>
    <w:rsid w:val="009670EC"/>
    <w:rsid w:val="009B2B55"/>
    <w:rsid w:val="009F26C9"/>
    <w:rsid w:val="00A24F90"/>
    <w:rsid w:val="00A32B78"/>
    <w:rsid w:val="00A84F0A"/>
    <w:rsid w:val="00A9007D"/>
    <w:rsid w:val="00AC095F"/>
    <w:rsid w:val="00AE5A1F"/>
    <w:rsid w:val="00B22104"/>
    <w:rsid w:val="00B94846"/>
    <w:rsid w:val="00BB6B4C"/>
    <w:rsid w:val="00BF7FCF"/>
    <w:rsid w:val="00C00739"/>
    <w:rsid w:val="00C36C5E"/>
    <w:rsid w:val="00C4034C"/>
    <w:rsid w:val="00C47A76"/>
    <w:rsid w:val="00C66C55"/>
    <w:rsid w:val="00C90A16"/>
    <w:rsid w:val="00CD645A"/>
    <w:rsid w:val="00CF37F9"/>
    <w:rsid w:val="00CF7785"/>
    <w:rsid w:val="00D0360C"/>
    <w:rsid w:val="00D17BD3"/>
    <w:rsid w:val="00D220EA"/>
    <w:rsid w:val="00D82E45"/>
    <w:rsid w:val="00D92A90"/>
    <w:rsid w:val="00D9587D"/>
    <w:rsid w:val="00DA2B0A"/>
    <w:rsid w:val="00E35F31"/>
    <w:rsid w:val="00E70EC7"/>
    <w:rsid w:val="00E941D0"/>
    <w:rsid w:val="00EF56D2"/>
    <w:rsid w:val="00F4062E"/>
    <w:rsid w:val="00F744E0"/>
    <w:rsid w:val="00FC7F71"/>
    <w:rsid w:val="00FD04A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4D2901A-6150-4B04-8467-B16208FF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